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3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00" w:lineRule="exact"/>
        <w:ind w:right="748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Market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1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Opportunities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Australian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Domestic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</w:rPr>
        <w:t>International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1"/>
          <w:pgMar w:footer="610" w:top="720" w:bottom="800" w:left="1020" w:right="102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54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20"/>
        </w:sectPr>
      </w:pPr>
      <w:rPr/>
    </w:p>
    <w:p>
      <w:pPr>
        <w:spacing w:before="8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627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20.901316pt;width:219.685pt;height:.1pt;mso-position-horizontal-relative:page;mso-position-vertical-relative:paragraph;z-index:-626" coordorigin="1134,418" coordsize="4394,2">
            <v:shape style="position:absolute;left:1134;top:418;width:4394;height:2" coordorigin="1134,418" coordsize="4394,0" path="m1134,418l5528,418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3.1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independently,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Tasmania,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beginning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dynamics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501326pt;width:219.685pt;height:.1pt;mso-position-horizontal-relative:page;mso-position-vertical-relative:paragraph;z-index:-625" coordorigin="1134,410" coordsize="4394,2">
            <v:shape style="position:absolute;left:1134;top:410;width:4394;height:2" coordorigin="1134,410" coordsize="4394,0" path="m1134,410l5528,410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3.2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Drivers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3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24%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appliances.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incorporates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alumina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smelting,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glass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boilers,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chemicals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43%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7" w:lineRule="auto"/>
        <w:ind w:right="1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33%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8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strongly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population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demographics.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population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climate,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seasonal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5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preference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tonne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(ETS)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low-emission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7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625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624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20"/>
          <w:cols w:num="2" w:equalWidth="0">
            <w:col w:w="4500" w:space="858"/>
            <w:col w:w="4522"/>
          </w:cols>
        </w:sectPr>
      </w:pPr>
      <w:rPr/>
    </w:p>
    <w:p>
      <w:pPr>
        <w:spacing w:before="65" w:after="0" w:line="274" w:lineRule="auto"/>
        <w:ind w:left="114" w:right="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difficulties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Renewable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hydroelectricity.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3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cooling,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measures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behaviour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internationally.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4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adverse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penultimate,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prescriptive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precautionary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Rigorous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contemporaneous,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(ALARP)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simultaneously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identified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engagement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solutions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everywhere.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contentious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adequately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deteriorating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3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relationships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jurisdiction-wide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moratoriums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prescriptive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restrictions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delay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consequential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deleterious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credible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sought.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field/plant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Gigajoule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(GJ)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5-6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GJ.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ex-field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15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customers,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dictated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distribution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dynamics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right="5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Pathways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Electricity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74" w:lineRule="auto"/>
        <w:ind w:right="2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slight,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2014/15.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ramp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Beyond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2015,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74" w:lineRule="auto"/>
        <w:ind w:left="440" w:right="1070" w:firstLine="-26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62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(February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Pathways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85" w:space="873"/>
            <w:col w:w="4542"/>
          </w:cols>
        </w:sectPr>
      </w:pPr>
      <w:rPr/>
    </w:p>
    <w:p>
      <w:pPr>
        <w:spacing w:before="79" w:after="0" w:line="274" w:lineRule="auto"/>
        <w:ind w:left="554" w:right="37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gas-fired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59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EnergyQuest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71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Wharf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5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GJ.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3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bulletin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board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usage,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opportunity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indicate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0" w:lineRule="auto"/>
        <w:ind w:left="114" w:right="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adjacent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bulletin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2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compliance.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initiatives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left="114" w:right="5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situation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assist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mentioned,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dynamics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major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Urbanisation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gas-fired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combined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Japan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tsunami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622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EnergyQuest,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Wharf,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p.10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-5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62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Operator,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hyperlink r:id="rId1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www.aemo.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com.au/Gas/Planning/Gas-Statement-of-Opportunities/</w:t>
        </w:r>
      </w:hyperlink>
      <w:hyperlink r:id="rId1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Previous-GSOO-reports/2011-Gas-Statement-of-</w:t>
        </w:r>
      </w:hyperlink>
      <w:hyperlink r:id="rId1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Opportunities/Main-Report#chapter2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620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Regulator,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hyperlink r:id="rId1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www.aer.gov.au/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node/6311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9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promising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availability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substitute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3.3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Supply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Demand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136318pt;width:219.685pt;height:.1pt;mso-position-horizontal-relative:page;mso-position-vertical-relative:paragraph;z-index:-619" coordorigin="6378,403" coordsize="4394,2">
            <v:shape style="position:absolute;left:6378;top:403;width:4394;height:2" coordorigin="6378,403" coordsize="4394,0" path="m6378,403l10772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Market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Opportunities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right="10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694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Petajoules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(PJ)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19%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CAGR)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2,867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2020,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shown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74" w:lineRule="auto"/>
        <w:ind w:right="9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1.1.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predominantly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on-line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right="9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51,000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PJ,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85%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reserves,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74" w:lineRule="auto"/>
        <w:ind w:right="9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demonstrated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1465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33pt;width:219.685pt;height:.1pt;mso-position-horizontal-relative:page;mso-position-vertical-relative:paragraph;z-index:-618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1155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9pt;width:219.685pt;height:.1pt;mso-position-horizontal-relative:page;mso-position-vertical-relative:paragraph;z-index:-617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traditionally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successfully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relied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probable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(2P)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synch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balances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suppliers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buyers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pre-investing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deliverability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over-estimates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109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misalignment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contracted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trends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towards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conversion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(1P)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apparent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physical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shortfalls,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leaving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alternative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right="1222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buffer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portfolio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approach.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Giving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less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weight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accepted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right="1101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leads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precautionary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conclusions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fewer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cover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proven.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3"/>
          <w:pgMar w:header="1560304897" w:footer="610" w:top="1000" w:bottom="800" w:left="1020" w:right="180"/>
          <w:headerReference w:type="odd" r:id="rId7"/>
          <w:footerReference w:type="odd" r:id="rId8"/>
          <w:footerReference w:type="even" r:id="rId9"/>
          <w:pgSz w:w="11920" w:h="16840"/>
          <w:cols w:num="2" w:equalWidth="0">
            <w:col w:w="4503" w:space="855"/>
            <w:col w:w="5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3500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3000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2500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1500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51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1000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89" w:right="-50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500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07" w:lineRule="exact"/>
        <w:ind w:right="-20"/>
        <w:jc w:val="righ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position w:val="-5"/>
        </w:rPr>
        <w:t>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otal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Eastern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Australian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reference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Demand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Segment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(PJ)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14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Residential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Commercial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51" w:lineRule="auto"/>
        <w:ind w:left="314" w:right="1907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Industrial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GPG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LNG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65" w:after="0" w:line="274" w:lineRule="auto"/>
        <w:ind w:right="18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61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15%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00" w:right="1000"/>
          <w:headerReference w:type="even" r:id="rId16"/>
          <w:pgSz w:w="11920" w:h="16840"/>
          <w:cols w:num="3" w:equalWidth="0">
            <w:col w:w="412" w:space="126"/>
            <w:col w:w="2662" w:space="2178"/>
            <w:col w:w="4542"/>
          </w:cols>
        </w:sectPr>
      </w:pPr>
      <w:rPr/>
    </w:p>
    <w:p>
      <w:pPr>
        <w:spacing w:before="28" w:after="0" w:line="240" w:lineRule="auto"/>
        <w:ind w:left="343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v:group style="position:absolute;margin-left:72.125298pt;margin-top:-139.799011pt;width:204.2792pt;height:141.1549pt;mso-position-horizontal-relative:page;mso-position-vertical-relative:paragraph;z-index:-616" coordorigin="1443,-2796" coordsize="4086,2823">
            <v:group style="position:absolute;left:1469;top:-2786;width:4049;height:2781" coordorigin="1469,-2786" coordsize="4049,2781">
              <v:shape style="position:absolute;left:1469;top:-2786;width:4049;height:2781" coordorigin="1469,-2786" coordsize="4049,2781" path="m5518,-5l1469,-5,1469,-2786,5518,-2786,5518,-5e" filled="t" fillcolor="#D1D3D4" stroked="f">
                <v:path arrowok="t"/>
                <v:fill/>
              </v:shape>
            </v:group>
            <v:group style="position:absolute;left:1469;top:-117;width:4049;height:112" coordorigin="1469,-117" coordsize="4049,112">
              <v:shape style="position:absolute;left:1469;top:-117;width:4049;height:112" coordorigin="1469,-117" coordsize="4049,112" path="m1780,-117l1469,-116,1469,-5,5518,-5,5518,-113,2092,-113,1780,-117e" filled="t" fillcolor="#A97B50" stroked="f">
                <v:path arrowok="t"/>
                <v:fill/>
              </v:shape>
            </v:group>
            <v:group style="position:absolute;left:2092;top:-118;width:3427;height:2" coordorigin="2092,-118" coordsize="3427,2">
              <v:shape style="position:absolute;left:2092;top:-118;width:3427;height:2" coordorigin="2092,-118" coordsize="3427,0" path="m2092,-118l5518,-118e" filled="f" stroked="t" strokeweight=".142272pt" strokecolor="#A97B50">
                <v:path arrowok="t"/>
              </v:shape>
            </v:group>
            <v:group style="position:absolute;left:4584;top:-124;width:934;height:7" coordorigin="4584,-124" coordsize="934,7">
              <v:shape style="position:absolute;left:4584;top:-124;width:934;height:7" coordorigin="4584,-124" coordsize="934,7" path="m4895,-124l4895,-124e" filled="f" stroked="t" strokeweight=".1pt" strokecolor="#A97B50">
                <v:path arrowok="t"/>
              </v:shape>
            </v:group>
            <v:group style="position:absolute;left:5207;top:-121;width:311;height:2" coordorigin="5207,-121" coordsize="311,2">
              <v:shape style="position:absolute;left:5207;top:-121;width:311;height:2" coordorigin="5207,-121" coordsize="311,2" path="m5518,-121l5207,-119,5518,-119,5518,-121e" filled="t" fillcolor="#A97B50" stroked="f">
                <v:path arrowok="t"/>
                <v:fill/>
              </v:shape>
            </v:group>
            <v:group style="position:absolute;left:1780;top:-111;width:480;height:4" coordorigin="1780,-111" coordsize="480,4">
              <v:shape style="position:absolute;left:1780;top:-111;width:480;height:4" coordorigin="1780,-111" coordsize="480,4" path="m1469,-304l1469,-304e" filled="f" stroked="t" strokeweight=".1pt" strokecolor="#ED1C24">
                <v:path arrowok="t"/>
              </v:shape>
            </v:group>
            <v:group style="position:absolute;left:2403;top:-115;width:1075;height:4" coordorigin="2403,-115" coordsize="1075,4">
              <v:shape style="position:absolute;left:2403;top:-115;width:1075;height:4" coordorigin="2403,-115" coordsize="1075,4" path="m1469,-304l1469,-304e" filled="f" stroked="t" strokeweight=".1pt" strokecolor="#ED1C24">
                <v:path arrowok="t"/>
              </v:shape>
            </v:group>
            <v:group style="position:absolute;left:1469;top:-304;width:4049;height:194" coordorigin="1469,-304" coordsize="4049,194">
              <v:shape style="position:absolute;left:1469;top:-304;width:4049;height:194" coordorigin="1469,-304" coordsize="4049,194" path="m1469,-304l1469,-111,2260,-111,2403,-115,3478,-115,3649,-117,4803,-117,4895,-119,5518,-119,5518,-300,2092,-300,1469,-304e" filled="t" fillcolor="#ED1C24" stroked="f">
                <v:path arrowok="t"/>
                <v:fill/>
              </v:shape>
            </v:group>
            <v:group style="position:absolute;left:3649;top:-117;width:1154;height:2" coordorigin="3649,-117" coordsize="1154,2">
              <v:shape style="position:absolute;left:3649;top:-117;width:1154;height:2" coordorigin="3649,-117" coordsize="1154,0" path="m3649,-117l4803,-117e" filled="f" stroked="t" strokeweight=".1pt" strokecolor="#ED1C24">
                <v:path arrowok="t"/>
              </v:shape>
            </v:group>
            <v:group style="position:absolute;left:4272;top:-114;width:400;height:2" coordorigin="4272,-114" coordsize="400,2">
              <v:shape style="position:absolute;left:4272;top:-114;width:400;height:2" coordorigin="4272,-114" coordsize="400,2" path="m4672,-114l4272,-114,4584,-112,4672,-114e" filled="t" fillcolor="#ED1C24" stroked="f">
                <v:path arrowok="t"/>
                <v:fill/>
              </v:shape>
            </v:group>
            <v:group style="position:absolute;left:4895;top:-119;width:623;height:2" coordorigin="4895,-119" coordsize="623,2">
              <v:shape style="position:absolute;left:4895;top:-119;width:623;height:2" coordorigin="4895,-119" coordsize="623,0" path="m4895,-119l5518,-119e" filled="f" stroked="t" strokeweight=".1pt" strokecolor="#ED1C24">
                <v:path arrowok="t"/>
              </v:shape>
            </v:group>
            <v:group style="position:absolute;left:2092;top:-307;width:3427;height:7" coordorigin="2092,-307" coordsize="3427,7">
              <v:shape style="position:absolute;left:2092;top:-307;width:3427;height:7" coordorigin="2092,-307" coordsize="3427,7" path="m2403,-307l2403,-307e" filled="f" stroked="t" strokeweight=".1pt" strokecolor="#ED1C24">
                <v:path arrowok="t"/>
              </v:shape>
            </v:group>
            <v:group style="position:absolute;left:3026;top:-307;width:2492;height:2" coordorigin="3026,-307" coordsize="2492,2">
              <v:shape style="position:absolute;left:3026;top:-307;width:2492;height:2" coordorigin="3026,-307" coordsize="2492,0" path="m3026,-307l5518,-307e" filled="f" stroked="t" strokeweight=".188978pt" strokecolor="#ED1C24">
                <v:path arrowok="t"/>
              </v:shape>
            </v:group>
            <v:group style="position:absolute;left:5207;top:-307;width:311;height:2" coordorigin="5207,-307" coordsize="311,2">
              <v:shape style="position:absolute;left:5207;top:-307;width:311;height:2" coordorigin="5207,-307" coordsize="311,1" path="m5518,-307l5207,-306,5518,-306,5518,-307e" filled="t" fillcolor="#ED1C24" stroked="f">
                <v:path arrowok="t"/>
                <v:fill/>
              </v:shape>
            </v:group>
            <v:group style="position:absolute;left:1469;top:-451;width:4049;height:156" coordorigin="1469,-451" coordsize="4049,156">
              <v:shape style="position:absolute;left:1469;top:-451;width:4049;height:156" coordorigin="1469,-451" coordsize="4049,156" path="m1469,-451l1469,-298,1780,-298,2092,-295,2403,-302,3308,-302,4838,-305,4895,-306,5518,-306,5518,-446,2092,-446,1469,-451e" filled="t" fillcolor="#F37321" stroked="f">
                <v:path arrowok="t"/>
                <v:fill/>
              </v:shape>
            </v:group>
            <v:group style="position:absolute;left:2403;top:-302;width:905;height:4" coordorigin="2403,-302" coordsize="905,4">
              <v:shape style="position:absolute;left:2403;top:-302;width:905;height:4" coordorigin="2403,-302" coordsize="905,4" path="m1469,-451l1469,-451e" filled="f" stroked="t" strokeweight=".1pt" strokecolor="#F37321">
                <v:path arrowok="t"/>
              </v:shape>
            </v:group>
            <v:group style="position:absolute;left:4272;top:-302;width:439;height:3" coordorigin="4272,-302" coordsize="439,3">
              <v:shape style="position:absolute;left:4272;top:-302;width:439;height:3" coordorigin="4272,-302" coordsize="439,3" path="m4711,-302l4272,-302,4584,-299,4711,-302e" filled="t" fillcolor="#F37321" stroked="f">
                <v:path arrowok="t"/>
                <v:fill/>
              </v:shape>
            </v:group>
            <v:group style="position:absolute;left:3649;top:-305;width:1189;height:2" coordorigin="3649,-305" coordsize="1189,2">
              <v:shape style="position:absolute;left:3649;top:-305;width:1189;height:2" coordorigin="3649,-305" coordsize="1189,0" path="m3649,-305l4838,-305e" filled="f" stroked="t" strokeweight=".1pt" strokecolor="#F37321">
                <v:path arrowok="t"/>
              </v:shape>
            </v:group>
            <v:group style="position:absolute;left:4895;top:-306;width:623;height:2" coordorigin="4895,-306" coordsize="623,2">
              <v:shape style="position:absolute;left:4895;top:-306;width:623;height:2" coordorigin="4895,-306" coordsize="623,0" path="m4895,-306l5518,-306e" filled="f" stroked="t" strokeweight=".1pt" strokecolor="#F37321">
                <v:path arrowok="t"/>
              </v:shape>
            </v:group>
            <v:group style="position:absolute;left:2092;top:-468;width:3427;height:22" coordorigin="2092,-468" coordsize="3427,22">
              <v:shape style="position:absolute;left:2092;top:-468;width:3427;height:22" coordorigin="2092,-468" coordsize="3427,22" path="m3649,-468l3338,-462,2403,-454,2092,-446,5518,-446,5518,-463,3961,-463,3649,-468e" filled="t" fillcolor="#F37321" stroked="f">
                <v:path arrowok="t"/>
                <v:fill/>
              </v:shape>
            </v:group>
            <v:group style="position:absolute;left:3961;top:-466;width:1558;height:3" coordorigin="3961,-466" coordsize="1558,3">
              <v:shape style="position:absolute;left:3961;top:-466;width:1558;height:3" coordorigin="3961,-466" coordsize="1558,3" path="m4272,-466l4272,-466e" filled="f" stroked="t" strokeweight=".1pt" strokecolor="#F37321">
                <v:path arrowok="t"/>
              </v:shape>
            </v:group>
            <v:group style="position:absolute;left:4584;top:-482;width:934;height:17" coordorigin="4584,-482" coordsize="934,17">
              <v:shape style="position:absolute;left:4584;top:-482;width:934;height:17" coordorigin="4584,-482" coordsize="934,17" path="m5518,-482l5518,-482e" filled="f" stroked="t" strokeweight=".1pt" strokecolor="#F37321">
                <v:path arrowok="t"/>
              </v:shape>
            </v:group>
            <v:group style="position:absolute;left:1780;top:-1912;width:3738;height:1464" coordorigin="1780,-1912" coordsize="3738,1464">
              <v:shape style="position:absolute;left:1780;top:-1912;width:3738;height:1464" coordorigin="1780,-1912" coordsize="3738,1464" path="m3649,-1898l3338,-1720,2715,-1543,2403,-1168,2092,-721,1780,-451,2092,-448,2403,-456,3338,-463,3649,-469,4695,-469,4895,-475,5518,-483,5518,-1893,3961,-1893,3649,-1898e" filled="t" fillcolor="#FDC010" stroked="f">
                <v:path arrowok="t"/>
                <v:fill/>
              </v:shape>
              <v:shape style="position:absolute;left:1780;top:-1912;width:3738;height:1464" coordorigin="1780,-1912" coordsize="3738,1464" path="m4695,-469l3649,-469,3961,-464,4616,-467,4695,-469e" filled="t" fillcolor="#FDC010" stroked="f">
                <v:path arrowok="t"/>
                <v:fill/>
              </v:shape>
              <v:shape style="position:absolute;left:1780;top:-1912;width:3738;height:1464" coordorigin="1780,-1912" coordsize="3738,1464" path="m4616,-467l4272,-467,4584,-467,4616,-467e" filled="t" fillcolor="#FDC010" stroked="f">
                <v:path arrowok="t"/>
                <v:fill/>
              </v:shape>
              <v:shape style="position:absolute;left:1780;top:-1912;width:3738;height:1464" coordorigin="1780,-1912" coordsize="3738,1464" path="m4272,-1896l3961,-1893,5518,-1893,5518,-1895,4584,-1895,4272,-1896e" filled="t" fillcolor="#FDC010" stroked="f">
                <v:path arrowok="t"/>
                <v:fill/>
              </v:shape>
              <v:shape style="position:absolute;left:1780;top:-1912;width:3738;height:1464" coordorigin="1780,-1912" coordsize="3738,1464" path="m5518,-1912l4895,-1903,4584,-1895,5518,-1895,5518,-1912e" filled="t" fillcolor="#FDC010" stroked="f">
                <v:path arrowok="t"/>
                <v:fill/>
              </v:shape>
            </v:group>
            <v:group style="position:absolute;left:1478;top:-5;width:2;height:29" coordorigin="1478,-5" coordsize="2,29">
              <v:shape style="position:absolute;left:1478;top:-5;width:2;height:29" coordorigin="1478,-5" coordsize="0,29" path="m1478,-5l1478,25e" filled="f" stroked="t" strokeweight=".25pt" strokecolor="#231F20">
                <v:path arrowok="t"/>
              </v:shape>
            </v:group>
            <v:group style="position:absolute;left:1783;top:-5;width:2;height:29" coordorigin="1783,-5" coordsize="2,29">
              <v:shape style="position:absolute;left:1783;top:-5;width:2;height:29" coordorigin="1783,-5" coordsize="0,29" path="m1783,-5l1783,25e" filled="f" stroked="t" strokeweight=".25pt" strokecolor="#231F20">
                <v:path arrowok="t"/>
              </v:shape>
            </v:group>
            <v:group style="position:absolute;left:2090;top:-5;width:2;height:29" coordorigin="2090,-5" coordsize="2,29">
              <v:shape style="position:absolute;left:2090;top:-5;width:2;height:29" coordorigin="2090,-5" coordsize="0,29" path="m2090,-5l2090,25e" filled="f" stroked="t" strokeweight=".25pt" strokecolor="#231F20">
                <v:path arrowok="t"/>
              </v:shape>
            </v:group>
            <v:group style="position:absolute;left:2397;top:-5;width:2;height:29" coordorigin="2397,-5" coordsize="2,29">
              <v:shape style="position:absolute;left:2397;top:-5;width:2;height:29" coordorigin="2397,-5" coordsize="0,29" path="m2397,-5l2397,25e" filled="f" stroked="t" strokeweight=".25pt" strokecolor="#231F20">
                <v:path arrowok="t"/>
              </v:shape>
            </v:group>
            <v:group style="position:absolute;left:2725;top:-5;width:2;height:29" coordorigin="2725,-5" coordsize="2,29">
              <v:shape style="position:absolute;left:2725;top:-5;width:2;height:29" coordorigin="2725,-5" coordsize="0,29" path="m2725,-5l2725,25e" filled="f" stroked="t" strokeweight=".25pt" strokecolor="#231F20">
                <v:path arrowok="t"/>
              </v:shape>
            </v:group>
            <v:group style="position:absolute;left:3962;top:-5;width:2;height:29" coordorigin="3962,-5" coordsize="2,29">
              <v:shape style="position:absolute;left:3962;top:-5;width:2;height:29" coordorigin="3962,-5" coordsize="0,29" path="m3962,-5l3962,25e" filled="f" stroked="t" strokeweight=".25pt" strokecolor="#231F20">
                <v:path arrowok="t"/>
              </v:shape>
            </v:group>
            <v:group style="position:absolute;left:3643;top:-5;width:2;height:29" coordorigin="3643,-5" coordsize="2,29">
              <v:shape style="position:absolute;left:3643;top:-5;width:2;height:29" coordorigin="3643,-5" coordsize="0,29" path="m3643,-5l3643,25e" filled="f" stroked="t" strokeweight=".25pt" strokecolor="#231F20">
                <v:path arrowok="t"/>
              </v:shape>
            </v:group>
            <v:group style="position:absolute;left:3333;top:-5;width:2;height:29" coordorigin="3333,-5" coordsize="2,29">
              <v:shape style="position:absolute;left:3333;top:-5;width:2;height:29" coordorigin="3333,-5" coordsize="0,29" path="m3333,-5l3333,25e" filled="f" stroked="t" strokeweight=".25pt" strokecolor="#231F20">
                <v:path arrowok="t"/>
              </v:shape>
            </v:group>
            <v:group style="position:absolute;left:3026;top:-5;width:2;height:29" coordorigin="3026,-5" coordsize="2,29">
              <v:shape style="position:absolute;left:3026;top:-5;width:2;height:29" coordorigin="3026,-5" coordsize="0,29" path="m3026,-5l3026,25e" filled="f" stroked="t" strokeweight=".25pt" strokecolor="#231F20">
                <v:path arrowok="t"/>
              </v:shape>
            </v:group>
            <v:group style="position:absolute;left:4576;top:-5;width:2;height:29" coordorigin="4576,-5" coordsize="2,29">
              <v:shape style="position:absolute;left:4576;top:-5;width:2;height:29" coordorigin="4576,-5" coordsize="0,29" path="m4576,-5l4576,25e" filled="f" stroked="t" strokeweight=".25pt" strokecolor="#231F20">
                <v:path arrowok="t"/>
              </v:shape>
            </v:group>
            <v:group style="position:absolute;left:4269;top:-5;width:2;height:29" coordorigin="4269,-5" coordsize="2,29">
              <v:shape style="position:absolute;left:4269;top:-5;width:2;height:29" coordorigin="4269,-5" coordsize="0,29" path="m4269,-5l4269,25e" filled="f" stroked="t" strokeweight=".25pt" strokecolor="#231F20">
                <v:path arrowok="t"/>
              </v:shape>
            </v:group>
            <v:group style="position:absolute;left:4883;top:-5;width:2;height:29" coordorigin="4883,-5" coordsize="2,29">
              <v:shape style="position:absolute;left:4883;top:-5;width:2;height:29" coordorigin="4883,-5" coordsize="0,29" path="m4883,-5l4883,25e" filled="f" stroked="t" strokeweight=".25pt" strokecolor="#231F20">
                <v:path arrowok="t"/>
              </v:shape>
            </v:group>
            <v:group style="position:absolute;left:5210;top:-5;width:2;height:29" coordorigin="5210,-5" coordsize="2,29">
              <v:shape style="position:absolute;left:5210;top:-5;width:2;height:29" coordorigin="5210,-5" coordsize="0,29" path="m5210,-5l5210,25e" filled="f" stroked="t" strokeweight=".25pt" strokecolor="#231F20">
                <v:path arrowok="t"/>
              </v:shape>
            </v:group>
            <v:group style="position:absolute;left:5499;top:-5;width:2;height:29" coordorigin="5499,-5" coordsize="2,29">
              <v:shape style="position:absolute;left:5499;top:-5;width:2;height:29" coordorigin="5499,-5" coordsize="0,29" path="m5499,-5l5499,25e" filled="f" stroked="t" strokeweight=".25pt" strokecolor="#231F20">
                <v:path arrowok="t"/>
              </v:shape>
            </v:group>
            <v:group style="position:absolute;left:1448;top:-2314;width:4071;height:2" coordorigin="1448,-2314" coordsize="4071,2">
              <v:shape style="position:absolute;left:1448;top:-2314;width:4071;height:2" coordorigin="1448,-2314" coordsize="4071,0" path="m1448,-2314l5518,-2314e" filled="f" stroked="t" strokeweight=".5pt" strokecolor="#FFFFFF">
                <v:path arrowok="t"/>
              </v:shape>
            </v:group>
            <v:group style="position:absolute;left:1448;top:-1994;width:4071;height:2" coordorigin="1448,-1994" coordsize="4071,2">
              <v:shape style="position:absolute;left:1448;top:-1994;width:4071;height:2" coordorigin="1448,-1994" coordsize="4071,0" path="m1448,-1994l5518,-1994e" filled="f" stroked="t" strokeweight=".5pt" strokecolor="#FFFFFF">
                <v:path arrowok="t"/>
              </v:shape>
            </v:group>
            <v:group style="position:absolute;left:1448;top:-1655;width:4071;height:2" coordorigin="1448,-1655" coordsize="4071,2">
              <v:shape style="position:absolute;left:1448;top:-1655;width:4071;height:2" coordorigin="1448,-1655" coordsize="4071,0" path="m1448,-1655l5518,-1655e" filled="f" stroked="t" strokeweight=".5pt" strokecolor="#FFFFFF">
                <v:path arrowok="t"/>
              </v:shape>
            </v:group>
            <v:group style="position:absolute;left:1448;top:-1331;width:4071;height:2" coordorigin="1448,-1331" coordsize="4071,2">
              <v:shape style="position:absolute;left:1448;top:-1331;width:4071;height:2" coordorigin="1448,-1331" coordsize="4071,0" path="m1448,-1331l5518,-1331e" filled="f" stroked="t" strokeweight=".5pt" strokecolor="#FFFFFF">
                <v:path arrowok="t"/>
              </v:shape>
            </v:group>
            <v:group style="position:absolute;left:1448;top:-989;width:4071;height:2" coordorigin="1448,-989" coordsize="4071,2">
              <v:shape style="position:absolute;left:1448;top:-989;width:4071;height:2" coordorigin="1448,-989" coordsize="4071,0" path="m1448,-989l5518,-989e" filled="f" stroked="t" strokeweight=".5pt" strokecolor="#FFFFFF">
                <v:path arrowok="t"/>
              </v:shape>
            </v:group>
            <v:group style="position:absolute;left:1448;top:-664;width:4071;height:2" coordorigin="1448,-664" coordsize="4071,2">
              <v:shape style="position:absolute;left:1448;top:-664;width:4071;height:2" coordorigin="1448,-664" coordsize="4071,0" path="m1448,-664l5518,-664e" filled="f" stroked="t" strokeweight=".5pt" strokecolor="#FFFFFF">
                <v:path arrowok="t"/>
              </v:shape>
            </v:group>
            <v:group style="position:absolute;left:1448;top:-316;width:4071;height:2" coordorigin="1448,-316" coordsize="4071,2">
              <v:shape style="position:absolute;left:1448;top:-316;width:4071;height:2" coordorigin="1448,-316" coordsize="4071,0" path="m1448,-316l5518,-316e" filled="f" stroked="t" strokeweight=".5pt" strokecolor="#FFFFFF">
                <v:path arrowok="t"/>
              </v:shape>
            </v:group>
            <v:group style="position:absolute;left:1645;top:-2251;width:1558;height:574" coordorigin="1645,-2251" coordsize="1558,574">
              <v:shape style="position:absolute;left:1645;top:-2251;width:1558;height:574" coordorigin="1645,-2251" coordsize="1558,574" path="m3203,-2251l1645,-2251,1645,-1677,2341,-1677,2341,-2060,3038,-2060,3203,-2251e" filled="t" fillcolor="#D1D3D4" stroked="f">
                <v:path arrowok="t"/>
                <v:fill/>
              </v:shape>
            </v:group>
            <v:group style="position:absolute;left:1691;top:-2181;width:103;height:2" coordorigin="1691,-2181" coordsize="103,2">
              <v:shape style="position:absolute;left:1691;top:-2181;width:103;height:2" coordorigin="1691,-2181" coordsize="103,0" path="m1691,-2181l1794,-2181e" filled="f" stroked="t" strokeweight="3.316pt" strokecolor="#A97B50">
                <v:path arrowok="t"/>
              </v:shape>
            </v:group>
            <v:group style="position:absolute;left:1691;top:-2028;width:103;height:2" coordorigin="1691,-2028" coordsize="103,2">
              <v:shape style="position:absolute;left:1691;top:-2028;width:103;height:2" coordorigin="1691,-2028" coordsize="103,0" path="m1691,-2028l1794,-2028e" filled="f" stroked="t" strokeweight="3.316pt" strokecolor="#ED1C24">
                <v:path arrowok="t"/>
              </v:shape>
            </v:group>
            <v:group style="position:absolute;left:1691;top:-1894;width:103;height:2" coordorigin="1691,-1894" coordsize="103,2">
              <v:shape style="position:absolute;left:1691;top:-1894;width:103;height:2" coordorigin="1691,-1894" coordsize="103,0" path="m1691,-1894l1794,-1894e" filled="f" stroked="t" strokeweight="3.316pt" strokecolor="#F37321">
                <v:path arrowok="t"/>
              </v:shape>
            </v:group>
            <v:group style="position:absolute;left:1691;top:-1755;width:103;height:2" coordorigin="1691,-1755" coordsize="103,2">
              <v:shape style="position:absolute;left:1691;top:-1755;width:103;height:2" coordorigin="1691,-1755" coordsize="103,0" path="m1691,-1755l1794,-1755e" filled="f" stroked="t" strokeweight="3.316pt" strokecolor="#FDC01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28" w:after="0" w:line="240" w:lineRule="auto"/>
        <w:ind w:right="-61"/>
        <w:jc w:val="left"/>
        <w:tabs>
          <w:tab w:pos="600" w:val="left"/>
          <w:tab w:pos="1240" w:val="left"/>
          <w:tab w:pos="1860" w:val="left"/>
          <w:tab w:pos="2480" w:val="left"/>
          <w:tab w:pos="310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2014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2016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2018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2020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2022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3" w:equalWidth="0">
            <w:col w:w="599" w:space="364"/>
            <w:col w:w="3360" w:space="1056"/>
            <w:col w:w="4541"/>
          </w:cols>
        </w:sectPr>
      </w:pPr>
      <w:rPr/>
    </w:p>
    <w:p>
      <w:pPr>
        <w:spacing w:before="29" w:after="0" w:line="240" w:lineRule="auto"/>
        <w:ind w:left="230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ears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0" w:lineRule="exact"/>
        <w:ind w:left="153" w:right="-64"/>
        <w:jc w:val="left"/>
        <w:tabs>
          <w:tab w:pos="118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>3.1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1"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Eastern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Demand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1"/>
        </w:rPr>
        <w:t>by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58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204218_073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3" w:equalWidth="0">
            <w:col w:w="3887" w:space="93"/>
            <w:col w:w="548" w:space="850"/>
            <w:col w:w="4542"/>
          </w:cols>
        </w:sectPr>
      </w:pPr>
      <w:rPr/>
    </w:p>
    <w:p>
      <w:pPr>
        <w:spacing w:before="2" w:after="0" w:line="240" w:lineRule="auto"/>
        <w:ind w:left="153" w:right="-64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Segment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Group;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2012).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17"/>
        <w:jc w:val="righ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5.498001pt;margin-top:22.778912pt;width:143.8587pt;height:143.8582pt;mso-position-horizontal-relative:page;mso-position-vertical-relative:paragraph;z-index:-615" coordorigin="1110,456" coordsize="2877,2877">
            <v:group style="position:absolute;left:1455;top:461;width:1093;height:968" coordorigin="1455,461" coordsize="1093,968">
              <v:shape style="position:absolute;left:1455;top:461;width:1093;height:968" coordorigin="1455,461" coordsize="1093,968" path="m2549,461l2483,462,2418,466,2354,473,2291,483,2229,496,2168,511,2108,528,2049,549,1991,571,1935,596,1880,624,1827,653,1775,685,1724,719,1675,756,1628,794,1582,834,1538,877,1496,921,1455,967,2002,1428,2033,1391,2061,1357,2110,1301,2153,1257,2212,1211,2276,1185,2354,1174,2420,1172,2549,1172,2549,461e" filled="t" fillcolor="#F5821F" stroked="f">
                <v:path arrowok="t"/>
                <v:fill/>
              </v:shape>
              <v:shape style="position:absolute;left:1455;top:461;width:1093;height:968" coordorigin="1455,461" coordsize="1093,968" path="m2549,1172l2420,1172,2459,1172,2549,1174,2549,1172e" filled="t" fillcolor="#F5821F" stroked="f">
                <v:path arrowok="t"/>
                <v:fill/>
              </v:shape>
            </v:group>
            <v:group style="position:absolute;left:1806;top:1153;width:1485;height:1485" coordorigin="1806,1153" coordsize="1485,1485">
              <v:shape style="position:absolute;left:1806;top:1153;width:1485;height:1485" coordorigin="1806,1153" coordsize="1485,1485" path="m2549,1153l2488,1156,2370,1175,2260,1212,2157,1265,2065,1332,1985,1413,1917,1505,1864,1607,1828,1717,1809,1835,1806,1896,1809,1957,1828,2074,1864,2185,1917,2287,1985,2379,2065,2459,2157,2527,2260,2580,2370,2617,2488,2636,2549,2638,2609,2636,2727,2617,2838,2580,2940,2527,3032,2459,3112,2379,3180,2287,3233,2185,3269,2074,3288,1957,3291,1896,3288,1835,3269,1717,3233,1607,3180,1505,3112,1413,3032,1332,2940,1265,2838,1212,2727,1175,2609,1156,2549,1153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E36E25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E36E25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E36E25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E36E25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E36E25"/>
          <w:spacing w:val="4"/>
          <w:w w:val="100"/>
          <w:b/>
          <w:bCs/>
        </w:rPr>
        <w:t>u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E36E25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E36E25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E36E25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E36E25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E36E25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7"/>
          <w:w w:val="10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E36E2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E36E25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E36E25"/>
          <w:spacing w:val="5"/>
          <w:w w:val="104"/>
          <w:b/>
          <w:bCs/>
        </w:rPr>
        <w:t>(</w:t>
      </w:r>
      <w:r>
        <w:rPr>
          <w:rFonts w:ascii="Arial" w:hAnsi="Arial" w:cs="Arial" w:eastAsia="Arial"/>
          <w:sz w:val="17"/>
          <w:szCs w:val="17"/>
          <w:color w:val="E36E25"/>
          <w:spacing w:val="-5"/>
          <w:w w:val="104"/>
          <w:b/>
          <w:bCs/>
        </w:rPr>
        <w:t>P</w:t>
      </w:r>
      <w:r>
        <w:rPr>
          <w:rFonts w:ascii="Arial" w:hAnsi="Arial" w:cs="Arial" w:eastAsia="Arial"/>
          <w:sz w:val="17"/>
          <w:szCs w:val="17"/>
          <w:color w:val="E36E25"/>
          <w:spacing w:val="-2"/>
          <w:w w:val="104"/>
          <w:b/>
          <w:bCs/>
        </w:rPr>
        <w:t>J</w:t>
      </w:r>
      <w:r>
        <w:rPr>
          <w:rFonts w:ascii="Arial" w:hAnsi="Arial" w:cs="Arial" w:eastAsia="Arial"/>
          <w:sz w:val="17"/>
          <w:szCs w:val="17"/>
          <w:color w:val="E36E25"/>
          <w:spacing w:val="0"/>
          <w:w w:val="104"/>
          <w:b/>
          <w:bCs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3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7098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240" w:lineRule="auto"/>
        <w:ind w:left="95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0"/>
          <w:w w:val="103"/>
        </w:rPr>
        <w:t>14%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7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09.959pt;margin-top:.561134pt;width:11.397pt;height:7.14pt;mso-position-horizontal-relative:page;mso-position-vertical-relative:paragraph;z-index:-613" coordorigin="4199,11" coordsize="228,143">
            <v:shape style="position:absolute;left:4199;top:11;width:228;height:143" coordorigin="4199,11" coordsize="228,143" path="m4427,154l4199,154,4199,11,4427,11,4427,154e" filled="t" fillcolor="#F5821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  <w:b/>
          <w:bCs/>
        </w:rPr>
        <w:t>Conventional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577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09.959pt;margin-top:.377258pt;width:11.397pt;height:7.14pt;mso-position-horizontal-relative:page;mso-position-vertical-relative:paragraph;z-index:-614" coordorigin="4199,8" coordsize="228,143">
            <v:shape style="position:absolute;left:4199;top:8;width:228;height:143" coordorigin="4199,8" coordsize="228,143" path="m4427,150l4199,150,4199,8,4427,8,4427,150e" filled="t" fillcolor="#D1D3D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  <w:b/>
          <w:bCs/>
        </w:rPr>
        <w:t>CSG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8595B"/>
          <w:spacing w:val="0"/>
          <w:w w:val="100"/>
        </w:rPr>
        <w:t>44</w:t>
      </w:r>
      <w:r>
        <w:rPr>
          <w:rFonts w:ascii="Arial" w:hAnsi="Arial" w:cs="Arial" w:eastAsia="Arial"/>
          <w:sz w:val="13"/>
          <w:szCs w:val="13"/>
          <w:color w:val="58595B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58595B"/>
          <w:spacing w:val="0"/>
          <w:w w:val="103"/>
        </w:rPr>
        <w:t>196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140" w:lineRule="exact"/>
        <w:ind w:left="14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8595B"/>
          <w:spacing w:val="0"/>
          <w:w w:val="103"/>
          <w:position w:val="-1"/>
        </w:rPr>
        <w:t>86%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08" w:lineRule="exact"/>
        <w:ind w:right="86"/>
        <w:jc w:val="right"/>
        <w:rPr>
          <w:rFonts w:ascii="Arial Narrow" w:hAnsi="Arial Narrow" w:cs="Arial Narrow" w:eastAsia="Arial Narrow"/>
          <w:sz w:val="11"/>
          <w:szCs w:val="11"/>
        </w:rPr>
      </w:pPr>
      <w:rPr/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4"/>
        </w:rPr>
        <w:t>204218_074</w:t>
      </w:r>
      <w:r>
        <w:rPr>
          <w:rFonts w:ascii="Arial Narrow" w:hAnsi="Arial Narrow" w:cs="Arial Narrow" w:eastAsia="Arial Narrow"/>
          <w:sz w:val="11"/>
          <w:szCs w:val="1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2" w:lineRule="exact"/>
        <w:ind w:left="115" w:right="-10"/>
        <w:jc w:val="left"/>
        <w:tabs>
          <w:tab w:pos="11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3.2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Eastern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Proved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Probable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(2P)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Reserves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31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December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Group,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2012).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contracts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versus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Reference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Domestic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Demand</w:t>
      </w:r>
      <w:r>
        <w:rPr>
          <w:rFonts w:ascii="Arial" w:hAnsi="Arial" w:cs="Arial" w:eastAsia="Arial"/>
          <w:sz w:val="14"/>
          <w:szCs w:val="14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9"/>
          <w:b/>
          <w:bCs/>
        </w:rPr>
        <w:t>(PJ)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2" w:after="0" w:line="240" w:lineRule="auto"/>
        <w:ind w:left="148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/>
        <w:pict>
          <v:group style="position:absolute;margin-left:70.861801pt;margin-top:-12.878154pt;width:205.7637pt;height:124.0619pt;mso-position-horizontal-relative:page;mso-position-vertical-relative:paragraph;z-index:-612" coordorigin="1417,-258" coordsize="4115,2481">
            <v:group style="position:absolute;left:1453;top:-253;width:4074;height:2445" coordorigin="1453,-253" coordsize="4074,2445">
              <v:shape style="position:absolute;left:1453;top:-253;width:4074;height:2445" coordorigin="1453,-253" coordsize="4074,2445" path="m5527,2192l1453,2192,1453,-253,5527,-253,5527,2192e" filled="t" fillcolor="#D1D3D4" stroked="f">
                <v:path arrowok="t"/>
                <v:fill/>
              </v:shape>
            </v:group>
            <v:group style="position:absolute;left:3971;top:2192;width:2;height:29" coordorigin="3971,2192" coordsize="2,29">
              <v:shape style="position:absolute;left:3971;top:2192;width:2;height:29" coordorigin="3971,2192" coordsize="0,29" path="m3971,2192l3971,2221e" filled="f" stroked="t" strokeweight=".247pt" strokecolor="#231F20">
                <v:path arrowok="t"/>
              </v:shape>
            </v:group>
            <v:group style="position:absolute;left:4272;top:2192;width:2;height:29" coordorigin="4272,2192" coordsize="2,29">
              <v:shape style="position:absolute;left:4272;top:2192;width:2;height:29" coordorigin="4272,2192" coordsize="0,29" path="m4272,2192l4272,2221e" filled="f" stroked="t" strokeweight=".247pt" strokecolor="#231F20">
                <v:path arrowok="t"/>
              </v:shape>
            </v:group>
            <v:group style="position:absolute;left:4581;top:2192;width:2;height:29" coordorigin="4581,2192" coordsize="2,29">
              <v:shape style="position:absolute;left:4581;top:2192;width:2;height:29" coordorigin="4581,2192" coordsize="0,29" path="m4581,2192l4581,2221e" filled="f" stroked="t" strokeweight=".247pt" strokecolor="#231F20">
                <v:path arrowok="t"/>
              </v:shape>
            </v:group>
            <v:group style="position:absolute;left:4885;top:2192;width:2;height:29" coordorigin="4885,2192" coordsize="2,29">
              <v:shape style="position:absolute;left:4885;top:2192;width:2;height:29" coordorigin="4885,2192" coordsize="0,29" path="m4885,2192l4885,2221e" filled="f" stroked="t" strokeweight=".247pt" strokecolor="#231F20">
                <v:path arrowok="t"/>
              </v:shape>
            </v:group>
            <v:group style="position:absolute;left:5203;top:2192;width:2;height:29" coordorigin="5203,2192" coordsize="2,29">
              <v:shape style="position:absolute;left:5203;top:2192;width:2;height:29" coordorigin="5203,2192" coordsize="0,29" path="m5203,2192l5203,2221e" filled="f" stroked="t" strokeweight=".247pt" strokecolor="#231F20">
                <v:path arrowok="t"/>
              </v:shape>
            </v:group>
            <v:group style="position:absolute;left:5509;top:2192;width:2;height:29" coordorigin="5509,2192" coordsize="2,29">
              <v:shape style="position:absolute;left:5509;top:2192;width:2;height:29" coordorigin="5509,2192" coordsize="0,29" path="m5509,2192l5509,2221e" filled="f" stroked="t" strokeweight=".247pt" strokecolor="#231F20">
                <v:path arrowok="t"/>
              </v:shape>
            </v:group>
            <v:group style="position:absolute;left:1453;top:2192;width:2;height:29" coordorigin="1453,2192" coordsize="2,29">
              <v:shape style="position:absolute;left:1453;top:2192;width:2;height:29" coordorigin="1453,2192" coordsize="0,29" path="m1453,2192l1453,2221e" filled="f" stroked="t" strokeweight=".247pt" strokecolor="#231F20">
                <v:path arrowok="t"/>
              </v:shape>
            </v:group>
            <v:group style="position:absolute;left:1791;top:2192;width:2;height:29" coordorigin="1791,2192" coordsize="2,29">
              <v:shape style="position:absolute;left:1791;top:2192;width:2;height:29" coordorigin="1791,2192" coordsize="0,29" path="m1791,2192l1791,2221e" filled="f" stroked="t" strokeweight=".247pt" strokecolor="#231F20">
                <v:path arrowok="t"/>
              </v:shape>
            </v:group>
            <v:group style="position:absolute;left:2402;top:2192;width:2;height:29" coordorigin="2402,2192" coordsize="2,29">
              <v:shape style="position:absolute;left:2402;top:2192;width:2;height:29" coordorigin="2402,2192" coordsize="0,29" path="m2402,2192l2402,2221e" filled="f" stroked="t" strokeweight=".247pt" strokecolor="#231F20">
                <v:path arrowok="t"/>
              </v:shape>
            </v:group>
            <v:group style="position:absolute;left:2094;top:2192;width:2;height:29" coordorigin="2094,2192" coordsize="2,29">
              <v:shape style="position:absolute;left:2094;top:2192;width:2;height:29" coordorigin="2094,2192" coordsize="0,29" path="m2094,2192l2094,2221e" filled="f" stroked="t" strokeweight=".247pt" strokecolor="#231F20">
                <v:path arrowok="t"/>
              </v:shape>
            </v:group>
            <v:group style="position:absolute;left:3029;top:2192;width:2;height:29" coordorigin="3029,2192" coordsize="2,29">
              <v:shape style="position:absolute;left:3029;top:2192;width:2;height:29" coordorigin="3029,2192" coordsize="0,29" path="m3029,2192l3029,2221e" filled="f" stroked="t" strokeweight=".247pt" strokecolor="#231F20">
                <v:path arrowok="t"/>
              </v:shape>
            </v:group>
            <v:group style="position:absolute;left:2716;top:2192;width:2;height:29" coordorigin="2716,2192" coordsize="2,29">
              <v:shape style="position:absolute;left:2716;top:2192;width:2;height:29" coordorigin="2716,2192" coordsize="0,29" path="m2716,2192l2716,2221e" filled="f" stroked="t" strokeweight=".247pt" strokecolor="#231F20">
                <v:path arrowok="t"/>
              </v:shape>
            </v:group>
            <v:group style="position:absolute;left:3645;top:2192;width:2;height:29" coordorigin="3645,2192" coordsize="2,29">
              <v:shape style="position:absolute;left:3645;top:2192;width:2;height:29" coordorigin="3645,2192" coordsize="0,29" path="m3645,2192l3645,2221e" filled="f" stroked="t" strokeweight=".247pt" strokecolor="#231F20">
                <v:path arrowok="t"/>
              </v:shape>
            </v:group>
            <v:group style="position:absolute;left:3338;top:2192;width:2;height:29" coordorigin="3338,2192" coordsize="2,29">
              <v:shape style="position:absolute;left:3338;top:2192;width:2;height:29" coordorigin="3338,2192" coordsize="0,29" path="m3338,2192l3338,2221e" filled="f" stroked="t" strokeweight=".247pt" strokecolor="#231F20">
                <v:path arrowok="t"/>
              </v:shape>
            </v:group>
            <v:group style="position:absolute;left:3388;top:703;width:140;height:2" coordorigin="3388,703" coordsize="140,2">
              <v:shape style="position:absolute;left:3388;top:703;width:140;height:2" coordorigin="3388,703" coordsize="140,0" path="m3388,703l3528,703e" filled="f" stroked="t" strokeweight="4.494pt" strokecolor="#007D65">
                <v:path arrowok="t"/>
              </v:shape>
            </v:group>
            <v:group style="position:absolute;left:1460;top:717;width:4067;height:1475" coordorigin="1460,717" coordsize="4067,1475">
              <v:shape style="position:absolute;left:1460;top:717;width:4067;height:1475" coordorigin="1460,717" coordsize="4067,1475" path="m1460,717l1460,2192,5526,2192,5526,1967,5214,1966,4901,1946,4588,1944,4275,1839,3962,1741,3649,1564,3337,1527,3024,1046,2711,923,2398,886,2085,820,1772,777,1460,717e" filled="t" fillcolor="#007D65" stroked="f">
                <v:path arrowok="t"/>
                <v:fill/>
              </v:shape>
            </v:group>
            <v:group style="position:absolute;left:1473;top:903;width:4032;height:102" coordorigin="1473,903" coordsize="4032,102">
              <v:shape style="position:absolute;left:1473;top:903;width:4032;height:102" coordorigin="1473,903" coordsize="4032,102" path="m1473,988l1779,988,2102,1005,2409,971,2715,971,3021,971,3344,954,3650,937,3957,954,4263,954,4586,954,4893,920,5199,920,5505,903e" filled="f" stroked="t" strokeweight="1.98pt" strokecolor="#F5821F">
                <v:path arrowok="t"/>
              </v:shape>
            </v:group>
            <v:group style="position:absolute;left:3388;top:586;width:140;height:2" coordorigin="3388,586" coordsize="140,2">
              <v:shape style="position:absolute;left:3388;top:586;width:140;height:2" coordorigin="3388,586" coordsize="140,0" path="m3388,586l3528,586e" filled="f" stroked="t" strokeweight="1.98pt" strokecolor="#F5821F">
                <v:path arrowok="t"/>
              </v:shape>
            </v:group>
            <v:group style="position:absolute;left:1422;top:453;width:4105;height:2" coordorigin="1422,453" coordsize="4105,2">
              <v:shape style="position:absolute;left:1422;top:453;width:4105;height:2" coordorigin="1422,453" coordsize="4105,0" path="m1422,453l5528,453e" filled="f" stroked="t" strokeweight=".495pt" strokecolor="#FFFFFF">
                <v:path arrowok="t"/>
              </v:shape>
            </v:group>
            <v:group style="position:absolute;left:1422;top:97;width:4105;height:2" coordorigin="1422,97" coordsize="4105,2">
              <v:shape style="position:absolute;left:1422;top:97;width:4105;height:2" coordorigin="1422,97" coordsize="4105,0" path="m1422,97l5528,97e" filled="f" stroked="t" strokeweight=".495pt" strokecolor="#FFFFFF">
                <v:path arrowok="t"/>
              </v:shape>
            </v:group>
            <v:group style="position:absolute;left:1422;top:814;width:4105;height:2" coordorigin="1422,814" coordsize="4105,2">
              <v:shape style="position:absolute;left:1422;top:814;width:4105;height:2" coordorigin="1422,814" coordsize="4105,0" path="m1422,814l5528,814e" filled="f" stroked="t" strokeweight=".495pt" strokecolor="#FFFFFF">
                <v:path arrowok="t"/>
              </v:shape>
            </v:group>
            <v:group style="position:absolute;left:1437;top:1548;width:4091;height:2" coordorigin="1437,1548" coordsize="4091,2">
              <v:shape style="position:absolute;left:1437;top:1548;width:4091;height:2" coordorigin="1437,1548" coordsize="4091,0" path="m1437,1548l5528,1548e" filled="f" stroked="t" strokeweight=".495pt" strokecolor="#FFFFFF">
                <v:path arrowok="t"/>
              </v:shape>
            </v:group>
            <v:group style="position:absolute;left:1422;top:1892;width:4105;height:2" coordorigin="1422,1892" coordsize="4105,2">
              <v:shape style="position:absolute;left:1422;top:1892;width:4105;height:2" coordorigin="1422,1892" coordsize="4105,0" path="m1422,1892l5528,1892e" filled="f" stroked="t" strokeweight=".495pt" strokecolor="#FFFFFF">
                <v:path arrowok="t"/>
              </v:shape>
            </v:group>
            <v:group style="position:absolute;left:1422;top:1163;width:4105;height:2" coordorigin="1422,1163" coordsize="4105,2">
              <v:shape style="position:absolute;left:1422;top:1163;width:4105;height:2" coordorigin="1422,1163" coordsize="4105,0" path="m1422,1163l5528,1163e" filled="f" stroked="t" strokeweight=".495pt" strokecolor="#FFFFFF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1200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74" w:lineRule="exact"/>
        <w:ind w:left="148" w:right="-20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  <w:position w:val="-7"/>
        </w:rPr>
        <w:t>1000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left="260" w:right="16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11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America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internationally;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62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10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260" w:right="5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14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restrictions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NSW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260" w:right="9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‘hot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2" w:equalWidth="0">
            <w:col w:w="4519" w:space="1039"/>
            <w:col w:w="4362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2" w:right="11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800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2" w:right="11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600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" w:right="11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400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2" w:right="11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85" w:after="0" w:line="240" w:lineRule="auto"/>
        <w:ind w:left="310" w:right="118"/>
        <w:jc w:val="center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17" w:right="-61"/>
        <w:jc w:val="left"/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2012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57" w:after="0" w:line="240" w:lineRule="auto"/>
        <w:ind w:left="1633" w:right="-55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Reference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Demand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40" w:lineRule="auto"/>
        <w:ind w:left="1633" w:right="-58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Domestic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Contracts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20" w:val="left"/>
          <w:tab w:pos="1240" w:val="left"/>
          <w:tab w:pos="186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2014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2016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2018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2020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42" w:after="0" w:line="158" w:lineRule="exact"/>
        <w:ind w:left="1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ears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tabs>
          <w:tab w:pos="620" w:val="left"/>
        </w:tabs>
        <w:rPr>
          <w:rFonts w:ascii="Arial Narrow" w:hAnsi="Arial Narrow" w:cs="Arial Narrow" w:eastAsia="Arial Narrow"/>
          <w:sz w:val="14"/>
          <w:szCs w:val="14"/>
        </w:rPr>
      </w:pPr>
      <w:rPr/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2022</w:t>
        <w:tab/>
      </w:r>
      <w:r>
        <w:rPr>
          <w:rFonts w:ascii="Arial Narrow" w:hAnsi="Arial Narrow" w:cs="Arial Narrow" w:eastAsia="Arial Narrow"/>
          <w:sz w:val="14"/>
          <w:szCs w:val="14"/>
          <w:color w:val="231F20"/>
          <w:spacing w:val="0"/>
          <w:w w:val="100"/>
        </w:rPr>
        <w:t>2024</w:t>
      </w:r>
      <w:r>
        <w:rPr>
          <w:rFonts w:ascii="Arial Narrow" w:hAnsi="Arial Narrow" w:cs="Arial Narrow" w:eastAsia="Arial Narrow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8" w:lineRule="exact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260" w:right="2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volumes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  <w:cols w:num="4" w:equalWidth="0">
            <w:col w:w="575" w:space="391"/>
            <w:col w:w="2483" w:space="4"/>
            <w:col w:w="880" w:space="1226"/>
            <w:col w:w="4361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92" w:lineRule="exact"/>
        <w:ind w:left="134" w:right="5574"/>
        <w:jc w:val="left"/>
        <w:tabs>
          <w:tab w:pos="116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3.3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Contracts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forecast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demand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eastern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2020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(source: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Group,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2012).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00" w:right="1000"/>
        </w:sectPr>
      </w:pPr>
      <w:rPr/>
    </w:p>
    <w:p>
      <w:pPr>
        <w:spacing w:before="79" w:after="0" w:line="274" w:lineRule="auto"/>
        <w:ind w:left="114" w:right="20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Outlook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forecasts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0" w:lineRule="auto"/>
        <w:ind w:left="114" w:right="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reservoirs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historically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declining.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8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producers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contingent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left="114" w:right="1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improvements.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Gippsland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1.3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around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3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2015.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until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23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alternatively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formerly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likely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44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611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EnergyQuest,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Quarterly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February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returns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adequate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Incumbents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keeping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equilibrium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leveraging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third-party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tariffs,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multiple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tariffs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monopoly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highlights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committed.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Origin/ConocoPhillips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Australia-Pacific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Curtis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Santos/Petronas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ramp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66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swaps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Origin/ConocoPhillips)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extinguished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Roma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(Santos/Petronas).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AGL’s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purchase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Mosaic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depleted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Wallumbilla,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85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1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opportunity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synthetic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especially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highlight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5"/>
          <w:pgMar w:header="0" w:footer="610" w:top="1000" w:bottom="800" w:left="1020" w:right="180"/>
          <w:headerReference w:type="odd" r:id="rId17"/>
          <w:footerReference w:type="odd" r:id="rId18"/>
          <w:footerReference w:type="even" r:id="rId19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65" w:after="0" w:line="274" w:lineRule="auto"/>
        <w:ind w:left="114" w:right="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corridors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utility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hubs,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expedite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9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EnergyQuest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73" w:lineRule="auto"/>
        <w:ind w:left="114" w:right="-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Wharf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5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predicts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266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tonnes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annum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(Mtpa)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2020.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consuming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countries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Japan,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China,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Korea,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Taiwan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India.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already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confirmed;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however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2020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274" w:lineRule="auto"/>
        <w:ind w:left="114" w:right="-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Mtpa.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Russia,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Indonesia,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Qatar,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Malaysia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Brunei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14" w:right="-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(GTL)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Wave?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predicts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74" w:lineRule="auto"/>
        <w:ind w:left="114" w:right="-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breakeven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GTL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50-60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barrel.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diesel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fuel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importation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variability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prices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69" w:lineRule="auto"/>
        <w:ind w:left="114" w:right="2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ensuring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highlighted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deficit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(APPEA)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610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EnergyQuest,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Wharf,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p.11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609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2010),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2025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Look-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Next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Wave?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69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5pt;width:219.685pt;height:.1pt;mso-position-horizontal-relative:page;mso-position-vertical-relative:paragraph;z-index:-608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Altona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(August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Clean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left="114" w:right="251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60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Association,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(2012)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2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www.appea.com.au/oil-a-gas-in-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australia/oil.html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57" w:after="0" w:line="336" w:lineRule="exact"/>
        <w:ind w:right="1146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3.4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National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International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Experience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Development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/>
        <w:pict>
          <v:group style="position:absolute;margin-left:318.897614pt;margin-top:-9.683569pt;width:219.685pt;height:.1pt;mso-position-horizontal-relative:page;mso-position-vertical-relative:paragraph;z-index:-606" coordorigin="6378,-194" coordsize="4394,2">
            <v:shape style="position:absolute;left:6378;top:-194;width:4394;height:2" coordorigin="6378,-194" coordsize="4394,0" path="m6378,-194l10772,-19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3.4.1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Social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Economic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Benefits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Using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Natural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Gas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supply-side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74" w:lineRule="auto"/>
        <w:ind w:left="440" w:right="13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simultaneous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heating;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" w:right="8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revenues;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440" w:right="51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value-adding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2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integrity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yields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roughly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life-cycle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greenhouse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8" w:lineRule="auto"/>
        <w:ind w:right="1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Februrary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Viability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Study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examined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generic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Gladstone: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3" w:after="0" w:line="274" w:lineRule="auto"/>
        <w:ind w:left="440" w:right="20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tonnes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(Mtpa)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2014,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(2014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estimated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3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earliest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feasible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76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Mtpa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2019.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standards,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right="26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605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13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McLennan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Magasanik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Associates,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(February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2008),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Viability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Study,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hyperlink r:id="rId2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www.industry.qld.gov.au/lng/documents/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2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lng-impact-study-report-full.pdf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292" w:footer="610" w:top="1000" w:bottom="800" w:left="1020" w:right="1000"/>
          <w:headerReference w:type="even" r:id="rId20"/>
          <w:pgSz w:w="11920" w:h="16840"/>
          <w:cols w:num="2" w:equalWidth="0">
            <w:col w:w="4508" w:space="850"/>
            <w:col w:w="4542"/>
          </w:cols>
        </w:sectPr>
      </w:pPr>
      <w:rPr/>
    </w:p>
    <w:p>
      <w:pPr>
        <w:spacing w:before="79" w:after="0" w:line="274" w:lineRule="auto"/>
        <w:ind w:left="114" w:right="-3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exchange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agriculture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September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Tasman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significance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71" w:lineRule="auto"/>
        <w:ind w:left="114" w:right="1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Wales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6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i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scenarios: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74" w:lineRule="auto"/>
        <w:ind w:left="554" w:right="1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South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steadily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“Base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Scenario”);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3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beyond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Scenario”).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similar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3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study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consumption;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wholesale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revenues.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Scenario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resulted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technicians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6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machinery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professionals.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8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repeated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Outlook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predicts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2025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period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left="114" w:right="-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pressure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specifically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1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89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staff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accomodate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growth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jobs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amounts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locally.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22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received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payroll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revenue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phase,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6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increase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accommodation,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education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families,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restaurants).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brings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obvious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benefits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inter-regional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87"/>
          <w:pgMar w:header="0" w:footer="610" w:top="1000" w:bottom="800" w:left="1020" w:right="180"/>
          <w:headerReference w:type="odd" r:id="rId25"/>
          <w:footerReference w:type="odd" r:id="rId26"/>
          <w:pgSz w:w="11920" w:h="16840"/>
          <w:cols w:num="2" w:equalWidth="0">
            <w:col w:w="4478" w:space="880"/>
            <w:col w:w="5362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4" w:lineRule="auto"/>
        <w:ind w:left="114" w:right="6166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978pt;width:219.685pt;height:.1pt;mso-position-horizontal-relative:page;mso-position-vertical-relative:paragraph;z-index:-604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897186pt;margin-top:-104.412819pt;width:220.04pt;height:153.96pt;mso-position-horizontal-relative:page;mso-position-vertical-relative:paragraph;z-index:-603" coordorigin="6378,-2088" coordsize="4401,3079">
            <v:shape style="position:absolute;left:6378;top:-2088;width:4401;height:3079" coordorigin="6378,-2088" coordsize="4401,3079" path="m10779,-2088l7494,-2088,6378,-972,9663,-972,9663,991,10779,991,10779,-2088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ACIL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Tasman,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(September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2011),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significance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Wales,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2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www.appea.com.au/images/stories/Policy_CSG/</w:t>
        </w:r>
      </w:hyperlink>
      <w:hyperlink r:id="rId2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nsw%20csg%20stage%201%20report%20vf%2013%209%20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2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2011.pdf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720" w:bottom="800" w:left="10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27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62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24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623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20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619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61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17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616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615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1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61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61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10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15.200001pt;height:12pt;mso-position-horizontal-relative:page;mso-position-vertical-relative:page;z-index:-609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60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60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47681pt;margin-top:792.987183pt;width:15.200001pt;height:12pt;mso-position-horizontal-relative:page;mso-position-vertical-relative:page;z-index:-60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60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621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614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607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yperlink" Target="http://www.aemo.com.au/Gas/Planning/Gas-Statement-of-Opportunities/Previous-GSOO-reports/2011-Gas-Statement-of-Opportunities/Main-Report#chapter2" TargetMode="External"/><Relationship Id="rId11" Type="http://schemas.openxmlformats.org/officeDocument/2006/relationships/hyperlink" Target="http://www.aemo.com.au/Gas/Planning/Gas-Statement-of-Opportunities/Previous-GSOO-reports/2011-Gas-Statement-of-Opportunities/Main-Report#chapter2" TargetMode="External"/><Relationship Id="rId12" Type="http://schemas.openxmlformats.org/officeDocument/2006/relationships/hyperlink" Target="http://www.aemo.com.au/Gas/Planning/Gas-Statement-of-Opportunities/Previous-GSOO-reports/2011-Gas-Statement-of-Opportunities/Main-Report#chapter2" TargetMode="External"/><Relationship Id="rId13" Type="http://schemas.openxmlformats.org/officeDocument/2006/relationships/hyperlink" Target="http://www.aemo.com.au/Gas/Planning/Gas-Statement-of-Opportunities/Previous-GSOO-reports/2011-Gas-Statement-of-Opportunities/Main-Report#chapter2" TargetMode="External"/><Relationship Id="rId14" Type="http://schemas.openxmlformats.org/officeDocument/2006/relationships/hyperlink" Target="http://www.aer.gov.au/node/6311" TargetMode="External"/><Relationship Id="rId15" Type="http://schemas.openxmlformats.org/officeDocument/2006/relationships/hyperlink" Target="http://www.aer.gov.au/node/6311" TargetMode="Externa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eader" Target="header4.xml"/><Relationship Id="rId21" Type="http://schemas.openxmlformats.org/officeDocument/2006/relationships/hyperlink" Target="http://www.appea.com.au/oil-a-gas-in-australia/oil.html" TargetMode="External"/><Relationship Id="rId22" Type="http://schemas.openxmlformats.org/officeDocument/2006/relationships/hyperlink" Target="http://www.appea.com.au/oil-a-gas-in-australia/oil.html" TargetMode="External"/><Relationship Id="rId23" Type="http://schemas.openxmlformats.org/officeDocument/2006/relationships/hyperlink" Target="http://www.industry.qld.gov.au/lng/documents/lng-impact-study-report-full.pdf" TargetMode="External"/><Relationship Id="rId24" Type="http://schemas.openxmlformats.org/officeDocument/2006/relationships/hyperlink" Target="http://www.industry.qld.gov.au/lng/documents/lng-impact-study-report-full.pdf" TargetMode="External"/><Relationship Id="rId25" Type="http://schemas.openxmlformats.org/officeDocument/2006/relationships/header" Target="header5.xml"/><Relationship Id="rId26" Type="http://schemas.openxmlformats.org/officeDocument/2006/relationships/footer" Target="footer7.xml"/><Relationship Id="rId27" Type="http://schemas.openxmlformats.org/officeDocument/2006/relationships/hyperlink" Target="http://www.appea.com.au/images/stories/Policy_CSG/nsw%20csg%20stage%201%20report%20vf%2013%209%202011.pdf" TargetMode="External"/><Relationship Id="rId28" Type="http://schemas.openxmlformats.org/officeDocument/2006/relationships/hyperlink" Target="http://www.appea.com.au/images/stories/Policy_CSG/nsw%20csg%20stage%201%20report%20vf%2013%209%202011.pdf" TargetMode="External"/><Relationship Id="rId29" Type="http://schemas.openxmlformats.org/officeDocument/2006/relationships/hyperlink" Target="http://www.appea.com.au/images/stories/Policy_CSG/nsw%20csg%20stage%201%20report%20vf%2013%209%202011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2015-12-21T10:01:59Z</dcterms:created>
  <dcterms:modified xsi:type="dcterms:W3CDTF">2015-12-21T10:01:59Z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